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ubtitle"/>
        <w:jc w:val="left"/>
        <w:rPr>
          <w:rFonts w:ascii="Calibri" w:hAnsi="Calibri" w:cs="Calibri"/>
          <w:b/>
          <w:sz w:val="32"/>
          <w:szCs w:val="32"/>
          <w:u w:val="single"/>
        </w:rPr>
      </w:pPr>
      <w:r>
        <w:rPr>
          <w:rFonts w:ascii="Calibri" w:hAnsi="Calibri" w:cs="Calibri"/>
          <w:b/>
          <w:sz w:val="32"/>
          <w:szCs w:val="32"/>
          <w:u w:val="single"/>
        </w:rPr>
        <w:t xml:space="preserve">Home/College Agreement </w:t>
      </w:r>
    </w:p>
    <w:p>
      <w:pPr>
        <w:jc w:val="center"/>
        <w:rPr>
          <w:rFonts w:ascii="Calibri" w:hAnsi="Calibri" w:cs="Calibri"/>
          <w:b/>
          <w:bCs/>
          <w:sz w:val="24"/>
          <w:szCs w:val="24"/>
        </w:rPr>
      </w:pPr>
    </w:p>
    <w:p>
      <w:pPr>
        <w:pStyle w:val="BodyText3"/>
        <w:jc w:val="both"/>
        <w:rPr>
          <w:rFonts w:ascii="Calibri" w:hAnsi="Calibri" w:cs="Calibri"/>
          <w:sz w:val="24"/>
          <w:szCs w:val="24"/>
        </w:rPr>
      </w:pPr>
      <w:r>
        <w:rPr>
          <w:rFonts w:ascii="Calibri" w:hAnsi="Calibri" w:cs="Calibri"/>
          <w:sz w:val="24"/>
          <w:szCs w:val="24"/>
        </w:rPr>
        <w:t>St Thomas More RC College is dedicated to fulfilling the Gospel values of the College Mission Statement through a partnership between home and college.</w:t>
      </w:r>
    </w:p>
    <w:p>
      <w:pPr>
        <w:jc w:val="both"/>
        <w:rPr>
          <w:rFonts w:ascii="Calibri" w:hAnsi="Calibri" w:cs="Calibri"/>
          <w:b/>
          <w:bCs/>
          <w:sz w:val="24"/>
          <w:szCs w:val="24"/>
          <w:u w:val="single"/>
        </w:rPr>
      </w:pPr>
    </w:p>
    <w:p>
      <w:pPr>
        <w:jc w:val="both"/>
        <w:rPr>
          <w:rFonts w:ascii="Calibri" w:hAnsi="Calibri" w:cs="Calibri"/>
          <w:b/>
          <w:bCs/>
          <w:sz w:val="24"/>
          <w:szCs w:val="24"/>
          <w:u w:val="single"/>
        </w:rPr>
      </w:pPr>
      <w:r>
        <w:rPr>
          <w:rFonts w:ascii="Calibri" w:hAnsi="Calibri" w:cs="Calibri"/>
          <w:b/>
          <w:bCs/>
          <w:sz w:val="24"/>
          <w:szCs w:val="24"/>
          <w:u w:val="single"/>
        </w:rPr>
        <w:t>AGREEMENT:</w:t>
      </w:r>
    </w:p>
    <w:p>
      <w:pPr>
        <w:pStyle w:val="Heading3"/>
        <w:jc w:val="both"/>
        <w:rPr>
          <w:rFonts w:ascii="Calibri" w:hAnsi="Calibri" w:cs="Calibri"/>
          <w:color w:val="auto"/>
          <w:u w:val="single"/>
        </w:rPr>
      </w:pPr>
      <w:bookmarkStart w:id="0" w:name="_GoBack"/>
      <w:bookmarkEnd w:id="0"/>
      <w:r>
        <w:rPr>
          <w:rFonts w:ascii="Calibri" w:hAnsi="Calibri" w:cs="Calibri"/>
          <w:color w:val="auto"/>
          <w:u w:val="single"/>
        </w:rPr>
        <w:t>Parents/Guardians</w:t>
      </w:r>
    </w:p>
    <w:p>
      <w:pPr>
        <w:jc w:val="both"/>
        <w:rPr>
          <w:rFonts w:ascii="Calibri" w:hAnsi="Calibri" w:cs="Calibri"/>
          <w:sz w:val="24"/>
          <w:szCs w:val="24"/>
        </w:rPr>
      </w:pPr>
      <w:r>
        <w:rPr>
          <w:rFonts w:ascii="Calibri" w:hAnsi="Calibri" w:cs="Calibri"/>
          <w:sz w:val="24"/>
          <w:szCs w:val="24"/>
        </w:rPr>
        <w:t>I/We shall try to:</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Ensure that my child attends college regularly, on time and with the correct uniform and proper equipment.</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Let the college know about any concerns or problems that might affect my child’s work or behaviour.</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Support the college’s policies including the College’s Core Standards and Codes of Behaviour, including child’s participation/attendance in sanctions that have been issued including lunchtime, afterschool detention, seclusion and all other sanctions listed in the behaviour policy.</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Support my child in home learning.</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Attend parents’ evenings and discussions about my child’s progress.</w:t>
      </w:r>
    </w:p>
    <w:p>
      <w:pPr>
        <w:numPr>
          <w:ilvl w:val="0"/>
          <w:numId w:val="15"/>
        </w:numPr>
        <w:spacing w:after="0" w:line="240" w:lineRule="auto"/>
        <w:jc w:val="both"/>
        <w:rPr>
          <w:rFonts w:ascii="Calibri" w:hAnsi="Calibri" w:cs="Calibri"/>
          <w:sz w:val="24"/>
          <w:szCs w:val="24"/>
        </w:rPr>
      </w:pPr>
      <w:r>
        <w:rPr>
          <w:rFonts w:ascii="Calibri" w:hAnsi="Calibri" w:cs="Calibri"/>
          <w:sz w:val="24"/>
          <w:szCs w:val="24"/>
        </w:rPr>
        <w:t>Support the staff of the college in their efforts to maintain high standards of discipline.</w:t>
      </w:r>
    </w:p>
    <w:p>
      <w:pPr>
        <w:ind w:left="360"/>
        <w:jc w:val="both"/>
        <w:rPr>
          <w:rFonts w:ascii="Calibri" w:hAnsi="Calibri" w:cs="Calibri"/>
          <w:sz w:val="24"/>
          <w:szCs w:val="24"/>
        </w:rPr>
      </w:pPr>
    </w:p>
    <w:p>
      <w:pPr>
        <w:jc w:val="both"/>
        <w:rPr>
          <w:rFonts w:ascii="Calibri" w:hAnsi="Calibri" w:cs="Calibri"/>
          <w:b/>
          <w:bCs/>
          <w:sz w:val="24"/>
          <w:szCs w:val="24"/>
          <w:u w:val="single"/>
        </w:rPr>
      </w:pPr>
      <w:r>
        <w:rPr>
          <w:rFonts w:ascii="Calibri" w:hAnsi="Calibri" w:cs="Calibri"/>
          <w:b/>
          <w:bCs/>
          <w:sz w:val="24"/>
          <w:szCs w:val="24"/>
          <w:u w:val="single"/>
        </w:rPr>
        <w:t>The College will:</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 xml:space="preserve">Let parents know about any concerns or problems that affect their child’s work or behaviour through the </w:t>
      </w:r>
      <w:r>
        <w:rPr>
          <w:rFonts w:cstheme="minorHAnsi"/>
          <w:sz w:val="24"/>
          <w:szCs w:val="24"/>
        </w:rPr>
        <w:t>college</w:t>
      </w:r>
      <w:r>
        <w:rPr>
          <w:rFonts w:ascii="Calibri" w:hAnsi="Calibri" w:cs="Calibri"/>
          <w:sz w:val="24"/>
          <w:szCs w:val="24"/>
        </w:rPr>
        <w:t xml:space="preserve"> reporting systems.</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Contact parents when appropriate if there is a problem with attendance or punctuality.</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Send home interim assessments and an annual written report.</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Set, mark and monitor homework.</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Arrange parent consultation evenings.</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Keep parents informed about college activities through letters home, the website and e-messages including emails and when appropriate social media</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Nurture the pupils’ intellectual, social, spiritual and emotional wellbeing.</w:t>
      </w:r>
    </w:p>
    <w:p>
      <w:pPr>
        <w:numPr>
          <w:ilvl w:val="0"/>
          <w:numId w:val="14"/>
        </w:numPr>
        <w:spacing w:after="0" w:line="240" w:lineRule="auto"/>
        <w:jc w:val="both"/>
        <w:rPr>
          <w:rFonts w:ascii="Calibri" w:hAnsi="Calibri" w:cs="Calibri"/>
          <w:sz w:val="24"/>
          <w:szCs w:val="24"/>
        </w:rPr>
      </w:pPr>
      <w:r>
        <w:rPr>
          <w:rFonts w:ascii="Calibri" w:hAnsi="Calibri" w:cs="Calibri"/>
          <w:sz w:val="24"/>
          <w:szCs w:val="24"/>
        </w:rPr>
        <w:t>Inform parents of college detentions in line with the college behaviour policy. If the detention is for the same day as it has been issued, college will inform parents using the contact details on record.</w:t>
      </w:r>
    </w:p>
    <w:p>
      <w:pPr>
        <w:ind w:left="360"/>
        <w:jc w:val="both"/>
        <w:rPr>
          <w:rFonts w:ascii="Calibri" w:hAnsi="Calibri" w:cs="Calibri"/>
          <w:sz w:val="24"/>
          <w:szCs w:val="24"/>
        </w:rPr>
      </w:pPr>
    </w:p>
    <w:p>
      <w:pPr>
        <w:jc w:val="both"/>
        <w:rPr>
          <w:rFonts w:ascii="Calibri" w:hAnsi="Calibri" w:cs="Calibri"/>
          <w:b/>
          <w:bCs/>
          <w:sz w:val="24"/>
          <w:szCs w:val="24"/>
          <w:u w:val="single"/>
        </w:rPr>
      </w:pPr>
      <w:r>
        <w:rPr>
          <w:rFonts w:ascii="Calibri" w:hAnsi="Calibri" w:cs="Calibri"/>
          <w:b/>
          <w:bCs/>
          <w:sz w:val="24"/>
          <w:szCs w:val="24"/>
          <w:u w:val="single"/>
        </w:rPr>
        <w:t>The Pupil will:</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Attend college regularly and on time.</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Bring all necessary equipment every day.</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Wear the college uniform correctly and be tidy in appearance.</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Do classwork and home learning to the best of their ability.</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Respect the college environment.</w:t>
      </w:r>
    </w:p>
    <w:p>
      <w:pPr>
        <w:numPr>
          <w:ilvl w:val="0"/>
          <w:numId w:val="13"/>
        </w:numPr>
        <w:spacing w:after="0" w:line="240" w:lineRule="auto"/>
        <w:jc w:val="both"/>
        <w:rPr>
          <w:rFonts w:ascii="Calibri" w:hAnsi="Calibri" w:cs="Calibri"/>
          <w:sz w:val="24"/>
          <w:szCs w:val="24"/>
        </w:rPr>
      </w:pPr>
      <w:r>
        <w:rPr>
          <w:rFonts w:ascii="Calibri" w:hAnsi="Calibri" w:cs="Calibri"/>
          <w:sz w:val="24"/>
          <w:szCs w:val="24"/>
        </w:rPr>
        <w:t>Follow the Core Standards for Uniform and Behaviour inside and outside of lessons</w:t>
      </w:r>
    </w:p>
    <w:sectPr>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17A"/>
    <w:multiLevelType w:val="singleLevel"/>
    <w:tmpl w:val="4C20EC0A"/>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DAD4BDD"/>
    <w:multiLevelType w:val="hybridMultilevel"/>
    <w:tmpl w:val="DF5E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743D5"/>
    <w:multiLevelType w:val="hybridMultilevel"/>
    <w:tmpl w:val="03CE5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16B6A"/>
    <w:multiLevelType w:val="hybridMultilevel"/>
    <w:tmpl w:val="0E6CB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B53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E62D3C"/>
    <w:multiLevelType w:val="hybridMultilevel"/>
    <w:tmpl w:val="83141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66177"/>
    <w:multiLevelType w:val="hybridMultilevel"/>
    <w:tmpl w:val="0818ECF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FD248B"/>
    <w:multiLevelType w:val="hybridMultilevel"/>
    <w:tmpl w:val="21DEA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D5303"/>
    <w:multiLevelType w:val="hybridMultilevel"/>
    <w:tmpl w:val="DF5E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1102C"/>
    <w:multiLevelType w:val="hybridMultilevel"/>
    <w:tmpl w:val="2DA6A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378C9"/>
    <w:multiLevelType w:val="hybridMultilevel"/>
    <w:tmpl w:val="1A8EF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4470D"/>
    <w:multiLevelType w:val="hybridMultilevel"/>
    <w:tmpl w:val="D9E48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23C74"/>
    <w:multiLevelType w:val="singleLevel"/>
    <w:tmpl w:val="459613CA"/>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5454710B"/>
    <w:multiLevelType w:val="hybridMultilevel"/>
    <w:tmpl w:val="94586AA8"/>
    <w:lvl w:ilvl="0" w:tplc="BEAC45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F6782"/>
    <w:multiLevelType w:val="hybridMultilevel"/>
    <w:tmpl w:val="87F06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65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AE685B"/>
    <w:multiLevelType w:val="hybridMultilevel"/>
    <w:tmpl w:val="9212211E"/>
    <w:lvl w:ilvl="0" w:tplc="FD8457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D3654"/>
    <w:multiLevelType w:val="hybridMultilevel"/>
    <w:tmpl w:val="A0E4C752"/>
    <w:lvl w:ilvl="0" w:tplc="9FCE3F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3D766A"/>
    <w:multiLevelType w:val="hybridMultilevel"/>
    <w:tmpl w:val="9968D8C0"/>
    <w:lvl w:ilvl="0" w:tplc="4154AB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A57DB"/>
    <w:multiLevelType w:val="hybridMultilevel"/>
    <w:tmpl w:val="4E987878"/>
    <w:lvl w:ilvl="0" w:tplc="1E142D3E">
      <w:start w:val="1"/>
      <w:numFmt w:val="bullet"/>
      <w:lvlText w:val=""/>
      <w:lvlJc w:val="left"/>
      <w:pPr>
        <w:tabs>
          <w:tab w:val="num" w:pos="720"/>
        </w:tabs>
        <w:ind w:left="72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17"/>
  </w:num>
  <w:num w:numId="6">
    <w:abstractNumId w:val="16"/>
  </w:num>
  <w:num w:numId="7">
    <w:abstractNumId w:val="15"/>
  </w:num>
  <w:num w:numId="8">
    <w:abstractNumId w:val="4"/>
  </w:num>
  <w:num w:numId="9">
    <w:abstractNumId w:val="0"/>
  </w:num>
  <w:num w:numId="10">
    <w:abstractNumId w:val="12"/>
  </w:num>
  <w:num w:numId="11">
    <w:abstractNumId w:val="19"/>
  </w:num>
  <w:num w:numId="12">
    <w:abstractNumId w:val="8"/>
  </w:num>
  <w:num w:numId="13">
    <w:abstractNumId w:val="14"/>
  </w:num>
  <w:num w:numId="14">
    <w:abstractNumId w:val="7"/>
  </w:num>
  <w:num w:numId="15">
    <w:abstractNumId w:val="9"/>
  </w:num>
  <w:num w:numId="16">
    <w:abstractNumId w:val="1"/>
  </w:num>
  <w:num w:numId="17">
    <w:abstractNumId w:val="18"/>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E0FE-AD1D-43FB-BD39-4D21E81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pPr>
      <w:keepNext/>
      <w:spacing w:after="0" w:line="240" w:lineRule="auto"/>
      <w:outlineLvl w:val="3"/>
    </w:pPr>
    <w:rPr>
      <w:rFonts w:ascii="Times New Roman" w:eastAsia="Times New Roman" w:hAnsi="Times New Roman"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ind w:left="720"/>
      <w:jc w:val="center"/>
    </w:pPr>
    <w:rPr>
      <w:rFonts w:ascii="Arial" w:eastAsia="Times New Roman" w:hAnsi="Arial" w:cs="Arial"/>
      <w:sz w:val="24"/>
      <w:szCs w:val="24"/>
      <w:u w:val="single"/>
    </w:rPr>
  </w:style>
  <w:style w:type="character" w:customStyle="1" w:styleId="TitleChar">
    <w:name w:val="Title Char"/>
    <w:basedOn w:val="DefaultParagraphFont"/>
    <w:link w:val="Title"/>
    <w:rPr>
      <w:rFonts w:ascii="Arial" w:eastAsia="Times New Roman" w:hAnsi="Arial" w:cs="Arial"/>
      <w:sz w:val="24"/>
      <w:szCs w:val="24"/>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2">
    <w:name w:val="Body Text 2"/>
    <w:basedOn w:val="Normal"/>
    <w:link w:val="BodyText2Char"/>
    <w:uiPriority w:val="99"/>
    <w:pPr>
      <w:spacing w:after="0"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9"/>
    <w:rPr>
      <w:rFonts w:ascii="Times New Roman" w:eastAsia="Times New Roman" w:hAnsi="Times New Roman" w:cs="Times New Roman"/>
      <w:sz w:val="32"/>
      <w:szCs w:val="32"/>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eastAsia="en-GB"/>
    </w:rPr>
  </w:style>
  <w:style w:type="paragraph" w:styleId="Subtitle">
    <w:name w:val="Subtitle"/>
    <w:basedOn w:val="Normal"/>
    <w:link w:val="SubtitleChar"/>
    <w:uiPriority w:val="99"/>
    <w:qFormat/>
    <w:pPr>
      <w:spacing w:after="0" w:line="240" w:lineRule="auto"/>
      <w:jc w:val="center"/>
    </w:pPr>
    <w:rPr>
      <w:rFonts w:ascii="Arial" w:eastAsia="Times New Roman" w:hAnsi="Arial" w:cs="Arial"/>
      <w:sz w:val="28"/>
      <w:szCs w:val="28"/>
    </w:rPr>
  </w:style>
  <w:style w:type="character" w:customStyle="1" w:styleId="SubtitleChar">
    <w:name w:val="Subtitle Char"/>
    <w:basedOn w:val="DefaultParagraphFont"/>
    <w:link w:val="Subtitle"/>
    <w:uiPriority w:val="99"/>
    <w:rPr>
      <w:rFonts w:ascii="Arial" w:eastAsia="Times New Roman" w:hAnsi="Arial" w:cs="Arial"/>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8F47-3063-44DC-ADE9-6DA71428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D76EC366</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Brophy</dc:creator>
  <cp:keywords/>
  <dc:description/>
  <cp:lastModifiedBy>Miss McMinn</cp:lastModifiedBy>
  <cp:revision>3</cp:revision>
  <cp:lastPrinted>2019-02-26T13:24:00Z</cp:lastPrinted>
  <dcterms:created xsi:type="dcterms:W3CDTF">2019-02-26T13:25:00Z</dcterms:created>
  <dcterms:modified xsi:type="dcterms:W3CDTF">2019-02-26T13:26:00Z</dcterms:modified>
</cp:coreProperties>
</file>